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794B2280" w:rsidR="00E40DA0" w:rsidRPr="002317EE" w:rsidRDefault="00A1497D" w:rsidP="00A1497D">
      <w:pPr>
        <w:pStyle w:val="Standard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  <w:r>
        <w:rPr>
          <w:rFonts w:ascii="Verdana" w:hAnsi="Verdana"/>
          <w:rStyle w:val="normaltextrun"/>
          <w:b/>
          <w:bCs/>
          <w:color w:val="000000"/>
          <w:sz w:val="32"/>
          <w:szCs w:val="32"/>
          <w:shd w:val="clear" w:color="auto" w:fill="FFFFFF"/>
        </w:rPr>
        <w:t xml:space="preserve">Lehdistötiedote</w:t>
      </w:r>
    </w:p>
    <w:p w14:paraId="238E3EB6" w14:textId="0668FCE5" w:rsidR="002317EE" w:rsidRDefault="002317EE" w:rsidP="005D4E8E">
      <w:pPr>
        <w:spacing w:line="360" w:lineRule="auto"/>
        <w:jc w:val="both"/>
        <w:rPr>
          <w:rFonts w:ascii="Verdana" w:hAnsi="Verdana"/>
          <w:u w:val="single"/>
          <w:lang w:val="en-US"/>
        </w:rPr>
      </w:pPr>
      <w:r>
        <w:rPr>
          <w:rFonts w:ascii="Verdana" w:hAnsi="Verdana"/>
          <w:u w:val="single"/>
        </w:rPr>
        <w:t xml:space="preserve">Seuraava askel kohti sähköistystä</w:t>
      </w:r>
    </w:p>
    <w:p w14:paraId="04BAA0C8" w14:textId="77777777" w:rsidR="002317EE" w:rsidRPr="001E3AA9" w:rsidRDefault="002317EE" w:rsidP="005D4E8E">
      <w:pPr>
        <w:spacing w:line="360" w:lineRule="auto"/>
        <w:jc w:val="both"/>
        <w:rPr>
          <w:rFonts w:ascii="Verdana" w:hAnsi="Verdana"/>
          <w:u w:val="single"/>
          <w:lang w:val="en-US"/>
        </w:rPr>
      </w:pPr>
    </w:p>
    <w:p w14:paraId="18297B92" w14:textId="1930F163" w:rsidR="00985C7A" w:rsidRDefault="002317EE" w:rsidP="005D4E8E">
      <w:pPr>
        <w:spacing w:line="360" w:lineRule="auto"/>
        <w:rPr>
          <w:rFonts w:ascii="Verdana" w:hAnsi="Verdana"/>
          <w:b/>
          <w:bCs/>
          <w:sz w:val="36"/>
          <w:szCs w:val="36"/>
          <w:lang w:val="en-US"/>
        </w:rPr>
      </w:pPr>
      <w:r>
        <w:rPr>
          <w:rFonts w:ascii="Verdana" w:hAnsi="Verdana"/>
          <w:b/>
          <w:bCs/>
          <w:sz w:val="36"/>
          <w:szCs w:val="36"/>
        </w:rPr>
        <w:t xml:space="preserve">John Deere lanseeraa golflaitteiden sähköistyksen ja liitettävyyden</w:t>
      </w:r>
    </w:p>
    <w:p w14:paraId="05A91552" w14:textId="77777777" w:rsidR="00985C7A" w:rsidRPr="00985C7A" w:rsidRDefault="00985C7A" w:rsidP="005D4E8E">
      <w:pPr>
        <w:spacing w:line="360" w:lineRule="auto"/>
        <w:jc w:val="both"/>
        <w:rPr>
          <w:rFonts w:ascii="Verdana" w:hAnsi="Verdana"/>
          <w:b/>
          <w:bCs/>
          <w:lang w:val="en-US"/>
        </w:rPr>
      </w:pPr>
    </w:p>
    <w:p w14:paraId="1A94BF0E" w14:textId="77777777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John Deere laajentaa sähköistyksen ja liitettävyyden golflaitteisiin. Asiakkaat voivat olla ympäristöystävällisempiä ja kestävämpiä, mutta tehokkuudesta ei tarvitse tinkiä.</w:t>
      </w:r>
    </w:p>
    <w:p w14:paraId="577230D6" w14:textId="4D6DA833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John Deeren uusi E-Cut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-täyssähkö- ja hybridimallisarja ei tarvitse polttonestettä ja moottoriöljyä, ja liitettävyys tulee vakio-ominaisuudeksi koko golflaitevalikoimaan.</w:t>
      </w:r>
    </w:p>
    <w:p w14:paraId="02DA7A28" w14:textId="77777777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</w:p>
    <w:p w14:paraId="52C856C9" w14:textId="77777777" w:rsidR="002317EE" w:rsidRPr="00946A9C" w:rsidRDefault="002317EE" w:rsidP="005D4E8E">
      <w:pPr>
        <w:spacing w:line="360" w:lineRule="auto"/>
        <w:rPr>
          <w:rFonts w:ascii="Verdana" w:hAnsi="Verdana"/>
          <w:lang w:val="en-US"/>
        </w:rPr>
      </w:pPr>
      <w:r>
        <w:rPr>
          <w:rFonts w:ascii="Verdana" w:hAnsi="Verdana"/>
          <w:b/>
          <w:bCs/>
          <w:color w:val="000000" w:themeColor="text1"/>
        </w:rPr>
        <w:t xml:space="preserve">Uusi täyssähköinen</w:t>
      </w:r>
      <w:r>
        <w:rPr>
          <w:rFonts w:ascii="Verdana" w:hAnsi="Verdana"/>
          <w:b/>
          <w:bCs/>
        </w:rPr>
        <w:t xml:space="preserve"> perässä käveltävä viheriöleikkuri</w:t>
      </w:r>
      <w:r>
        <w:rPr>
          <w:rFonts w:ascii="Verdana" w:hAnsi="Verdana"/>
          <w:b/>
          <w:bCs/>
          <w:color w:val="000000" w:themeColor="text1"/>
        </w:rPr>
        <w:t xml:space="preserve"> 185 E-Cut</w:t>
      </w:r>
      <w:r>
        <w:rPr>
          <w:rFonts w:ascii="Verdana" w:hAnsi="Verdana"/>
          <w:b/>
          <w:bCs/>
          <w:color w:val="000000" w:themeColor="text1"/>
          <w:vertAlign w:val="superscript"/>
        </w:rPr>
        <w:t xml:space="preserve">TM </w:t>
      </w:r>
      <w:r>
        <w:rPr>
          <w:rFonts w:ascii="Verdana" w:hAnsi="Verdana"/>
          <w:b/>
          <w:bCs/>
        </w:rPr>
        <w:t xml:space="preserve">ja</w:t>
      </w:r>
      <w:r>
        <w:rPr>
          <w:rFonts w:ascii="Verdana" w:hAnsi="Verdana"/>
          <w:b/>
          <w:bCs/>
          <w:color w:val="000000" w:themeColor="text1"/>
        </w:rPr>
        <w:t xml:space="preserve"> 225 E-Cut</w:t>
      </w:r>
      <w:r>
        <w:rPr>
          <w:rFonts w:ascii="Verdana" w:hAnsi="Verdana"/>
          <w:b/>
          <w:bCs/>
          <w:color w:val="000000" w:themeColor="text1"/>
          <w:vertAlign w:val="superscript"/>
        </w:rPr>
        <w:t xml:space="preserve">TM</w:t>
      </w:r>
    </w:p>
    <w:p w14:paraId="6C51FCDB" w14:textId="02ED2F70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Lähes äänetön John Deere E-Cut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 perässä käveltävä viheriöleikkuri laajentaa käyttöaikaa, joten kuljettaja voi työskennellä aikaisin aamulla tai myöhään illalla.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Polttonestettä ja moottoriöljyä ei tarvita lainkaan.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Yksi sähköistyksen avainkomponenteista on luotettava akku.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John Deere E-Cut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 perässä käveltävän viheriöleikkurin 58 voltin litiumakun 3,2 kWh:n kapasiteetti riittää noin 4 650 m²:n leikkaamiseen.</w:t>
      </w:r>
      <w:r>
        <w:rPr>
          <w:rFonts w:ascii="Verdana" w:hAnsi="Verdana"/>
        </w:rPr>
        <w:t xml:space="preserve"> </w:t>
      </w:r>
    </w:p>
    <w:p w14:paraId="285D2C35" w14:textId="6D5565D9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Kummassakin koneessa on edistynyt TechControl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-näyttö, johon esimiehet voivat asettaa leikkuutiheyden kelan ja ajonopeuden perusteella.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Malleissa on lisäksi 10 ohjauskahvan korkeusasentoa sekä pitkittäissäätö ja alan ainoa siistimisajotila, jotka varmistavat parhaan mukavuuden ja helpon leikkaamiseen sekä kääntymisen.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185 E-Cut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:n leikkuuleveys on 46 cm ja suuremman 225 E-Cut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:n 56 cm.</w:t>
      </w:r>
    </w:p>
    <w:p w14:paraId="205E6089" w14:textId="2B4E5164" w:rsidR="002317EE" w:rsidRPr="005A4FD6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 w:rsidRPr="2AFCBF27">
        <w:rPr>
          <w:rFonts w:ascii="Verdana" w:hAnsi="Verdana"/>
          <w:lang w:val="en-US"/>
        </w:rPr>
        <w:t xml:space="preserve"> </w:t>
      </w:r>
    </w:p>
    <w:p w14:paraId="045CED3B" w14:textId="77777777" w:rsidR="005D4E8E" w:rsidRDefault="005D4E8E" w:rsidP="005D4E8E">
      <w:pPr>
        <w:spacing w:line="360" w:lineRule="auto"/>
        <w:rPr>
          <w:rFonts w:ascii="Verdana" w:hAnsi="Verdana"/>
          <w:b/>
          <w:bCs/>
          <w:color w:val="000000" w:themeColor="text1"/>
          <w:lang w:val="en-US"/>
        </w:rPr>
      </w:pPr>
    </w:p>
    <w:p w14:paraId="5FAA2EBA" w14:textId="266B7B10" w:rsidR="002317EE" w:rsidRPr="008826B5" w:rsidRDefault="002317EE" w:rsidP="005D4E8E">
      <w:pPr>
        <w:spacing w:line="360" w:lineRule="auto"/>
        <w:rPr>
          <w:rFonts w:ascii="Verdana" w:hAnsi="Verdana"/>
          <w:b/>
          <w:bCs/>
          <w:color w:val="000000" w:themeColor="text1"/>
          <w:lang w:val="en-US"/>
        </w:rPr>
      </w:pPr>
      <w:r>
        <w:rPr>
          <w:rFonts w:ascii="Verdana" w:hAnsi="Verdana"/>
          <w:b/>
          <w:bCs/>
          <w:color w:val="000000" w:themeColor="text1"/>
        </w:rPr>
        <w:t xml:space="preserve">Uusi 6700A E-Cut</w:t>
      </w:r>
      <w:r>
        <w:rPr>
          <w:rFonts w:ascii="Verdana" w:hAnsi="Verdana"/>
          <w:b/>
          <w:bCs/>
          <w:color w:val="000000" w:themeColor="text1"/>
          <w:vertAlign w:val="superscript"/>
        </w:rPr>
        <w:t xml:space="preserve">TM</w:t>
      </w:r>
      <w:r>
        <w:rPr>
          <w:rFonts w:ascii="Verdana" w:hAnsi="Verdana"/>
          <w:b/>
          <w:bCs/>
          <w:color w:val="000000" w:themeColor="text1"/>
        </w:rPr>
        <w:t xml:space="preserve">- ja 7700A E-Cut</w:t>
      </w:r>
      <w:r>
        <w:rPr>
          <w:rFonts w:ascii="Verdana" w:hAnsi="Verdana"/>
          <w:b/>
          <w:bCs/>
          <w:color w:val="000000" w:themeColor="text1"/>
          <w:vertAlign w:val="superscript"/>
        </w:rPr>
        <w:t xml:space="preserve">TM</w:t>
      </w:r>
      <w:r>
        <w:rPr>
          <w:rFonts w:ascii="Verdana" w:hAnsi="Verdana"/>
          <w:b/>
          <w:bCs/>
          <w:color w:val="000000" w:themeColor="text1"/>
        </w:rPr>
        <w:t xml:space="preserve"> -hybridiväyläleikkuri</w:t>
      </w:r>
    </w:p>
    <w:p w14:paraId="1ECF6FF0" w14:textId="77777777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John Deeren uuden hybridiväyläleikkurin sähkökäyttöiset kelat säästävät jopa 30 % polttonestettä ja vähentävät melua tinkimättä suorituskyvystä.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laajentaa tuotemallistoa ja tarjoaa ympäristöystävällisemmän työskentelytavan.</w:t>
      </w:r>
      <w:r>
        <w:rPr>
          <w:rFonts w:ascii="Verdana" w:hAnsi="Verdana"/>
        </w:rPr>
        <w:t xml:space="preserve"> </w:t>
      </w:r>
    </w:p>
    <w:p w14:paraId="1705FFEA" w14:textId="37F87BB5" w:rsidR="002317EE" w:rsidRDefault="002317EE" w:rsidP="005D4E8E">
      <w:pPr>
        <w:spacing w:line="36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Yli 150 hydrauliikan vuotokohdan poistaminen vähentää vuotoriskiä 90 %.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Leikkaaminen vaativissa olosuhteissa tai pystyleikkuu sujuvat ongelmitta.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LoadMatch</w:t>
      </w:r>
      <w:r>
        <w:rPr>
          <w:rFonts w:ascii="Verdana" w:hAnsi="Verdana"/>
          <w:vertAlign w:val="superscript"/>
        </w:rPr>
        <w:t xml:space="preserve">TM</w:t>
      </w:r>
      <w:r>
        <w:rPr>
          <w:rFonts w:ascii="Verdana" w:hAnsi="Verdana"/>
        </w:rPr>
        <w:t xml:space="preserve">-ominaisuus hidastaa koneen nopeutta, kun moottori kuormittuu paljon, jolloin kelojen nopeus pysyy yllä ja laatu on etusijalla.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3-pyöräisen 6700A E-Cut -hybridiväyläleikkurin hallittavuus on erinomainen tiukoissa käänteissä.</w:t>
      </w:r>
    </w:p>
    <w:p w14:paraId="78298BCB" w14:textId="77777777" w:rsidR="00985C7A" w:rsidRDefault="00985C7A" w:rsidP="005D4E8E">
      <w:pPr>
        <w:spacing w:line="360" w:lineRule="auto"/>
        <w:jc w:val="both"/>
        <w:rPr>
          <w:rFonts w:ascii="Verdana" w:hAnsi="Verdana"/>
          <w:lang w:val="en-US"/>
        </w:rPr>
      </w:pPr>
    </w:p>
    <w:p w14:paraId="5C37708C" w14:textId="77777777" w:rsidR="002317EE" w:rsidRDefault="002317EE" w:rsidP="005D4E8E">
      <w:pPr>
        <w:spacing w:line="360" w:lineRule="auto"/>
        <w:jc w:val="both"/>
        <w:rPr>
          <w:rFonts w:ascii="Verdana" w:hAnsi="Verdana"/>
          <w:b/>
          <w:bCs/>
          <w:color w:val="000000" w:themeColor="text1"/>
          <w:lang w:val="en-US"/>
        </w:rPr>
      </w:pPr>
      <w:r>
        <w:rPr>
          <w:rFonts w:ascii="Verdana" w:hAnsi="Verdana"/>
          <w:b/>
          <w:bCs/>
          <w:color w:val="000000" w:themeColor="text1"/>
        </w:rPr>
        <w:t xml:space="preserve">Liitettävyys vakiona golflaitteisiin</w:t>
      </w:r>
    </w:p>
    <w:p w14:paraId="65876600" w14:textId="356E9E2A" w:rsidR="002317EE" w:rsidRPr="004A699A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  <w:lang w:val="en-US"/>
        </w:rPr>
      </w:pPr>
      <w:r>
        <w:rPr>
          <w:rFonts w:ascii="Verdana" w:hAnsi="Verdana"/>
          <w:color w:val="000000" w:themeColor="text1"/>
        </w:rPr>
        <w:t xml:space="preserve">John Deere on ollut monta vuotta maatalouskoneiden liitettävyyden tiennäyttäjä, ja nyt golfsektori voi hyötyä liitettävyyden sekä Deere Operations Centerin</w:t>
      </w:r>
      <w:r>
        <w:rPr>
          <w:rFonts w:ascii="Verdana" w:hAnsi="Verdana"/>
          <w:color w:val="000000" w:themeColor="text1"/>
          <w:vertAlign w:val="superscript"/>
        </w:rPr>
        <w:t xml:space="preserve">TM</w:t>
      </w:r>
      <w:r>
        <w:rPr>
          <w:rFonts w:ascii="Verdana" w:hAnsi="Verdana"/>
          <w:color w:val="000000" w:themeColor="text1"/>
        </w:rPr>
        <w:t xml:space="preserve"> eduista.</w:t>
      </w:r>
      <w:r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 xml:space="preserve">John Deere lanseeraa vuonna 2023 liitettävyyden monien golfkoneiden vakiovarusteeksi.</w:t>
      </w:r>
      <w:r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 xml:space="preserve">Se on koko kaluston hallintatyökalu, joka tarjoaa silpunpituushistorian sekä koneen käytön, polttonestemäärän ja vikakoodien tarkan dokumentoinnin.</w:t>
      </w:r>
      <w:r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 xml:space="preserve">Lisäksi voidaan asettaa geoaita ja kulkukieltoja.</w:t>
      </w:r>
      <w:r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 xml:space="preserve">Käyttäjälle ilmoitetaan epäilyttävästä käytöstä, mikä parantaa varkaussuojaa.</w:t>
      </w:r>
      <w:r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 xml:space="preserve">Maksuton ohjelmisto on saatavana sekä mobiilisovelluksena että selainversiona.</w:t>
      </w:r>
    </w:p>
    <w:p w14:paraId="1661098F" w14:textId="73EA3364" w:rsidR="002317EE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  <w:lang w:val="en-US"/>
        </w:rPr>
      </w:pPr>
      <w:r>
        <w:rPr>
          <w:rFonts w:ascii="Verdana" w:hAnsi="Verdana"/>
          <w:color w:val="000000" w:themeColor="text1"/>
        </w:rPr>
        <w:t xml:space="preserve">John Deere näyttää uusilla golflaitteillaan tietä liitettävyyden alalla.</w:t>
      </w:r>
      <w:r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 xml:space="preserve">Uusin teknologia ja John Deere -koneiden tunnettu luotettavuus lisäävät edelleen tehokkuutta ja laatua tulevaisuudessa.</w:t>
      </w:r>
    </w:p>
    <w:p w14:paraId="52778C99" w14:textId="77777777" w:rsidR="002317EE" w:rsidRPr="002317EE" w:rsidRDefault="002317EE" w:rsidP="002317EE">
      <w:pPr>
        <w:pStyle w:val="StandardWeb"/>
        <w:jc w:val="both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</w:p>
    <w:sectPr w:rsidR="002317EE" w:rsidRPr="002317EE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F9322" w14:textId="77777777" w:rsidR="00394AD6" w:rsidRDefault="00394AD6">
      <w:r>
        <w:separator/>
      </w:r>
    </w:p>
  </w:endnote>
  <w:endnote w:type="continuationSeparator" w:id="0">
    <w:p w14:paraId="00447201" w14:textId="77777777" w:rsidR="00394AD6" w:rsidRDefault="00394AD6">
      <w:r>
        <w:continuationSeparator/>
      </w:r>
    </w:p>
  </w:endnote>
  <w:endnote w:type="continuationNotice" w:id="1">
    <w:p w14:paraId="2428F2F1" w14:textId="77777777" w:rsidR="00394AD6" w:rsidRDefault="00394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uzeile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 xml:space="preserve">Julkinen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143CE3FC">
              <v:stroke joinstyle="miter"/>
              <v:path gradientshapeok="t" o:connecttype="rect"/>
            </v:shapetype>
            <v:shape id="MSIPCM19b946389f4c314b30259f16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6838815,&quot;Height&quot;:842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>
              <v:textbox inset=",0,20pt,0">
                <w:txbxContent>
                  <w:p w:rsidRPr="00515A0D" w:rsidR="00515A0D" w:rsidP="00515A0D" w:rsidRDefault="00515A0D" w14:paraId="3DA89C01" w14:textId="5E0E30D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Julkinen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7E5BC8" w:rsidRDefault="00515A0D" w:rsidP="00582A11">
    <w:pPr>
      <w:jc w:val="center"/>
      <w:rPr>
        <w:rFonts w:cs="Arial"/>
        <w:color w:val="000000"/>
        <w:sz w:val="14"/>
        <w:szCs w:val="14"/>
      </w:rPr>
    </w:pPr>
    <w:r>
      <mc:AlternateContent>
        <mc:Choice Requires="wps">
          <w:drawing>
            <wp:anchor distT="0" distB="0" distL="114300" distR="114300" simplePos="0" relativeHeight="251666432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 xml:space="preserve">Julkinen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1E012941">
              <v:stroke joinstyle="miter"/>
              <v:path gradientshapeok="t" o:connecttype="rect"/>
            </v:shapetype>
            <v:shape id="MSIPCM7a374e0d9d8401211fa8a92f" style="position:absolute;left:0;text-align:left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6838815,&quot;Height&quot;:842.0,&quot;Width&quot;:595.0,&quot;Placement&quot;:&quot;Footer&quot;,&quot;Index&quot;:&quot;FirstPage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>
              <v:textbox inset=",0,20pt,0">
                <w:txbxContent>
                  <w:p w:rsidRPr="00515A0D" w:rsidR="00515A0D" w:rsidP="00515A0D" w:rsidRDefault="00515A0D" w14:paraId="7761FBDA" w14:textId="399175D9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Julkinen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color w:val="000000"/>
        <w:sz w:val="14"/>
        <w:szCs w:val="14"/>
      </w:rPr>
      <w:t xml:space="preserve">John Deere Walldorf GmbH &amp; Co. KG </w:t>
    </w:r>
    <w:r>
      <w:rPr>
        <w:rFonts w:ascii="Arial" w:hAnsi="Arial" w:cs="Arial"/>
        <w:sz w:val="14"/>
        <w:szCs w:val="14"/>
      </w:rPr>
      <w:t xml:space="preserve">•</w:t>
    </w:r>
    <w:r>
      <w:rPr>
        <w:rFonts w:ascii="Arial" w:hAnsi="Arial" w:cs="Arial"/>
        <w:color w:val="000000"/>
        <w:sz w:val="14"/>
        <w:szCs w:val="14"/>
      </w:rPr>
      <w:t xml:space="preserve"> Sitz Walldorf </w:t>
    </w:r>
    <w:r>
      <w:rPr>
        <w:rFonts w:ascii="Arial" w:hAnsi="Arial" w:cs="Arial"/>
        <w:sz w:val="14"/>
        <w:szCs w:val="14"/>
      </w:rPr>
      <w:t xml:space="preserve">•</w:t>
    </w:r>
    <w:r>
      <w:rPr>
        <w:rFonts w:ascii="Arial" w:hAnsi="Arial" w:cs="Arial"/>
        <w:color w:val="000000"/>
        <w:sz w:val="14"/>
        <w:szCs w:val="14"/>
      </w:rPr>
      <w:t xml:space="preserve"> Amtsgericht Mannheim HRA 707944</w:t>
    </w:r>
  </w:p>
  <w:p w14:paraId="24553007" w14:textId="77777777" w:rsidR="00582A11" w:rsidRPr="007E5BC8" w:rsidRDefault="00582A11" w:rsidP="00582A11">
    <w:pPr>
      <w:jc w:val="center"/>
      <w:rPr>
        <w:rFonts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Persönlich haftende Gesellschafterin: John Deere Walldorf GmbH, Sitz Luxemburg, </w:t>
    </w:r>
    <w:r>
      <w:rPr>
        <w:rFonts w:ascii="Arial" w:hAnsi="Arial" w:cs="Arial"/>
        <w:sz w:val="14"/>
        <w:szCs w:val="14"/>
      </w:rPr>
      <w:t xml:space="preserve">Handelsregister Nr.: </w:t>
    </w:r>
    <w:r>
      <w:rPr>
        <w:rFonts w:ascii="Arial" w:hAnsi="Arial" w:cs="Arial"/>
        <w:color w:val="000000"/>
        <w:sz w:val="14"/>
        <w:szCs w:val="14"/>
      </w:rPr>
      <w:t xml:space="preserve">R.C.S.</w:t>
    </w:r>
    <w:r>
      <w:rPr>
        <w:rFonts w:ascii="Arial" w:hAnsi="Arial" w:cs="Arial"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 xml:space="preserve">Luxemburg B220944</w:t>
    </w:r>
  </w:p>
  <w:p w14:paraId="73203D0E" w14:textId="77777777" w:rsidR="00582A11" w:rsidRPr="007E5BC8" w:rsidRDefault="00582A11" w:rsidP="00582A11">
    <w:pPr>
      <w:pStyle w:val="Fuzeile"/>
      <w:rPr>
        <w:sz w:val="20"/>
        <w:szCs w:val="18"/>
      </w:rPr>
    </w:pPr>
    <w:r>
      <w:rPr>
        <w:rFonts w:ascii="Arial" w:hAnsi="Arial" w:cs="Arial"/>
        <w:color w:val="000000" w:themeColor="text1"/>
        <w:sz w:val="14"/>
        <w:szCs w:val="14"/>
      </w:rPr>
      <w:t xml:space="preserve">Geschäftsführer: Christian Eichholtz, Markwart von Pentz, Alejandro Sáyago, Günther Sucietto, Dr. Wolfgang Voß</w:t>
    </w:r>
  </w:p>
  <w:p w14:paraId="0A2A9013" w14:textId="77777777" w:rsidR="00C92C77" w:rsidRPr="00287085" w:rsidRDefault="00C92C77" w:rsidP="002870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AAC75" w14:textId="77777777" w:rsidR="00394AD6" w:rsidRDefault="00394AD6">
      <w:r>
        <w:separator/>
      </w:r>
    </w:p>
  </w:footnote>
  <w:footnote w:type="continuationSeparator" w:id="0">
    <w:p w14:paraId="730D70A2" w14:textId="77777777" w:rsidR="00394AD6" w:rsidRDefault="00394AD6">
      <w:r>
        <w:continuationSeparator/>
      </w:r>
    </w:p>
  </w:footnote>
  <w:footnote w:type="continuationNotice" w:id="1">
    <w:p w14:paraId="519D030B" w14:textId="77777777" w:rsidR="00394AD6" w:rsidRDefault="00394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berschrift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Seitenzahl"/>
              <w:b w:val="0"/>
              <w:sz w:val="18"/>
            </w:rPr>
            <w:t xml:space="preserve">- </w:t>
          </w:r>
          <w:r>
            <w:rPr>
              <w:rStyle w:val="Seitenzahl"/>
              <w:b w:val="0"/>
              <w:sz w:val="18"/>
            </w:rPr>
            <w:rPr>
              <w:rStyle w:val="Seitenzahl"/>
              <w:b w:val="0"/>
              <w:sz w:val="18"/>
            </w:rPr>
            <w:fldChar w:fldCharType="begin"/>
          </w:r>
          <w:r>
            <w:rPr>
              <w:rStyle w:val="Seitenzahl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Seitenzahl"/>
              <w:b w:val="0"/>
              <w:noProof/>
              <w:sz w:val="18"/>
            </w:rPr>
            <w:t xml:space="preserve">2</w:t>
          </w:r>
          <w:r>
            <w:fldChar w:fldCharType="end"/>
          </w:r>
          <w:r>
            <w:rPr>
              <w:rStyle w:val="Seitenzahl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berschrift2"/>
            <w:ind w:hanging="142"/>
          </w:pPr>
        </w:p>
      </w:tc>
    </w:tr>
  </w:tbl>
  <w:p w14:paraId="0BDF5DE1" w14:textId="77777777" w:rsidR="00C92C77" w:rsidRDefault="00C92C77">
    <w:pPr>
      <w:pStyle w:val="Kopfzeil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4144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John Deere Walldorf GmbH &amp; Co. KG</w:t>
          </w:r>
        </w:p>
        <w:p w14:paraId="75AEFCA1" w14:textId="72A75A5D" w:rsidR="00F34E40" w:rsidRPr="00F34E40" w:rsidRDefault="0052642B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Impexstraße 3</w:t>
          </w:r>
        </w:p>
        <w:p w14:paraId="551EA712" w14:textId="77777777" w:rsidR="00F34E40" w:rsidRPr="00F34E40" w:rsidRDefault="00F34E40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Walldorf • Germany</w:t>
          </w:r>
          <w:r>
            <w:rPr>
              <w:szCs w:val="18"/>
            </w:rPr>
            <w:t xml:space="preserve"> </w:t>
          </w:r>
        </w:p>
        <w:p w14:paraId="0B5B6988" w14:textId="77777777" w:rsidR="00F34E40" w:rsidRPr="00F34E40" w:rsidRDefault="00F34E40" w:rsidP="00B86A4A">
          <w:pPr>
            <w:pStyle w:val="Kopfzeile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906E58" w:rsidRDefault="00F34E40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 xml:space="preserve">Public Relations Specialist</w:t>
          </w:r>
        </w:p>
        <w:p w14:paraId="2D5C64E8" w14:textId="1A85510E" w:rsidR="00F34E40" w:rsidRPr="00554FFB" w:rsidRDefault="007C6199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 xml:space="preserve">Finn Niclas Marien</w:t>
          </w:r>
        </w:p>
        <w:p w14:paraId="60F3919F" w14:textId="7CE019CB" w:rsidR="005750F6" w:rsidRPr="00671591" w:rsidRDefault="00671591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Tel.: +49 6227 7873 468</w:t>
          </w:r>
        </w:p>
        <w:p w14:paraId="78311A79" w14:textId="23DF1EAA" w:rsidR="00F34E40" w:rsidRPr="003042CA" w:rsidRDefault="00F34E40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1CC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17EE"/>
    <w:rsid w:val="00233270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4AD6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518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4E8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5C7A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0974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5B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E4B2F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AC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9D9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23E82CD"/>
    <w:rsid w:val="041F64E4"/>
    <w:rsid w:val="059A0975"/>
    <w:rsid w:val="071275C3"/>
    <w:rsid w:val="097600E6"/>
    <w:rsid w:val="09B7F48F"/>
    <w:rsid w:val="0BED6ECA"/>
    <w:rsid w:val="0D47E44A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AA1669"/>
    <w:rsid w:val="21C76F30"/>
    <w:rsid w:val="2243095E"/>
    <w:rsid w:val="225CF779"/>
    <w:rsid w:val="24EE27EB"/>
    <w:rsid w:val="25AB01A1"/>
    <w:rsid w:val="25DDC6B9"/>
    <w:rsid w:val="2AFCBF27"/>
    <w:rsid w:val="2DAE6F09"/>
    <w:rsid w:val="2DD893CC"/>
    <w:rsid w:val="30BB3C69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A3691AB"/>
    <w:rsid w:val="6C0A715B"/>
    <w:rsid w:val="6C4063D0"/>
    <w:rsid w:val="70ABAE14"/>
    <w:rsid w:val="712758E3"/>
    <w:rsid w:val="733F0EC5"/>
    <w:rsid w:val="75A641D4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13BB9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A13BB9"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A13BB9"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berschrift4">
    <w:name w:val="heading 4"/>
    <w:basedOn w:val="Standard"/>
    <w:next w:val="Standard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A13BB9"/>
    <w:pPr>
      <w:tabs>
        <w:tab w:val="center" w:pos="4153"/>
        <w:tab w:val="right" w:pos="8306"/>
      </w:tabs>
    </w:pPr>
    <w:rPr>
      <w:rFonts w:ascii="Arial" w:hAnsi="Arial"/>
    </w:rPr>
  </w:style>
  <w:style w:type="character" w:styleId="Seitenzahl">
    <w:name w:val="page number"/>
    <w:basedOn w:val="Absatz-Standardschriftart"/>
    <w:rsid w:val="00A13BB9"/>
    <w:rPr>
      <w:rFonts w:ascii="Times New Roman" w:hAnsi="Times New Roman"/>
    </w:rPr>
  </w:style>
  <w:style w:type="character" w:styleId="Hyperlink">
    <w:name w:val="Hyperlink"/>
    <w:basedOn w:val="Absatz-Standardschriftart"/>
    <w:rsid w:val="00A13BB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9C1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C14EE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D5F0D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846C7B"/>
    <w:pPr>
      <w:ind w:left="720"/>
      <w:contextualSpacing/>
    </w:pPr>
    <w:rPr>
      <w:rFonts w:ascii="Arial" w:hAnsi="Arial"/>
    </w:r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ervorhebung">
    <w:name w:val="Emphasis"/>
    <w:basedOn w:val="Absatz-Standardschriftart"/>
    <w:qFormat/>
    <w:rsid w:val="000A7F9B"/>
    <w:rPr>
      <w:i/>
      <w:iCs/>
    </w:rPr>
  </w:style>
  <w:style w:type="character" w:customStyle="1" w:styleId="st1">
    <w:name w:val="st1"/>
    <w:basedOn w:val="Absatz-Standardschriftar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Standard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Absatz-Standardschriftar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CF275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F275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F275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F27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F2753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CBC"/>
    <w:rPr>
      <w:rFonts w:ascii="Courier New" w:hAnsi="Courier New" w:cs="Courier New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Absatz-Standardschriftart"/>
    <w:rsid w:val="004303B8"/>
    <w:rPr>
      <w:rFonts w:ascii="Times New Roman" w:hAnsi="Times New Roman"/>
    </w:rPr>
  </w:style>
  <w:style w:type="character" w:customStyle="1" w:styleId="tokencreated">
    <w:name w:val="token_created"/>
    <w:basedOn w:val="Absatz-Standardschriftart"/>
    <w:rsid w:val="004303B8"/>
    <w:rPr>
      <w:rFonts w:ascii="Times New Roman" w:hAnsi="Times New Roman"/>
    </w:rPr>
  </w:style>
  <w:style w:type="character" w:customStyle="1" w:styleId="normaltextrun">
    <w:name w:val="normaltextrun"/>
    <w:basedOn w:val="Absatz-Standardschriftart"/>
    <w:rsid w:val="004D7C46"/>
    <w:rPr>
      <w:rFonts w:ascii="Times New Roman" w:hAnsi="Times New Roman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1" ma:contentTypeDescription="Create a new document." ma:contentTypeScope="" ma:versionID="08496369dd96fbb6119119f0a54bbafc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3cc2b9c309ff1ad2a87542a1700b3b70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Carr Quinn J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Lenge Ralf</DisplayName>
        <AccountId>6</AccountId>
        <AccountType/>
      </UserInfo>
      <UserInfo>
        <DisplayName>Holzschneider Saskia</DisplayName>
        <AccountId>19</AccountId>
        <AccountType/>
      </UserInfo>
      <UserInfo>
        <DisplayName>Marien Finn N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D4A597-2474-4AE4-9D57-6F9B7D62A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4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2</Pages>
  <Words>426</Words>
  <Characters>2690</Characters>
  <Application>Microsoft Office Word</Application>
  <DocSecurity>0</DocSecurity>
  <Lines>22</Lines>
  <Paragraphs>6</Paragraphs>
  <ScaleCrop>false</ScaleCrop>
  <Company>Deere &amp; Company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Marien Finn N</cp:lastModifiedBy>
  <cp:revision>19</cp:revision>
  <cp:lastPrinted>2023-03-10T12:53:00Z</cp:lastPrinted>
  <dcterms:created xsi:type="dcterms:W3CDTF">2023-02-17T10:45:00Z</dcterms:created>
  <dcterms:modified xsi:type="dcterms:W3CDTF">2023-03-10T12:54:00Z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2023-03-10T12:53:44Z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f86f2338-a484-4da5-9f81-249e3c2a17eb</vt:lpwstr>
  </property>
  <property fmtid="{D5CDD505-2E9C-101B-9397-08002B2CF9AE}" pid="10" name="MSIP_Label_029374dd-2437-4816-8d63-bf9cc1b578e5_ContentBits">
    <vt:lpwstr>2</vt:lpwstr>
  </property>
</Properties>
</file>